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672"/>
        <w:gridCol w:w="1905"/>
        <w:gridCol w:w="1778"/>
        <w:gridCol w:w="1126"/>
        <w:gridCol w:w="2090"/>
      </w:tblGrid>
      <w:tr w:rsidR="00BC4260" w:rsidRPr="00BC4260" w:rsidTr="00BC4260">
        <w:trPr>
          <w:trHeight w:val="288"/>
        </w:trPr>
        <w:tc>
          <w:tcPr>
            <w:tcW w:w="2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4260" w:rsidRPr="00BC4260" w:rsidTr="00BC4260">
        <w:trPr>
          <w:trHeight w:val="288"/>
        </w:trPr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4260" w:rsidRPr="00BC4260" w:rsidTr="00BC4260">
        <w:trPr>
          <w:trHeight w:val="16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Default="00BC4260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зонах деятельности, определяемых в соответствии с границами балансовой принадлежности </w:t>
            </w:r>
            <w:proofErr w:type="spellStart"/>
            <w:r w:rsidRPr="00BC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электросетевого</w:t>
            </w:r>
            <w:proofErr w:type="spellEnd"/>
            <w:r w:rsidRPr="00BC4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хозяйства, находящегося в собственности МУП «Шумерлинские городские электрические сети» или на ином законном основании</w:t>
            </w:r>
            <w:r w:rsidR="00E9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94D9B" w:rsidRDefault="00E94D9B" w:rsidP="00E94D9B">
            <w:pPr>
              <w:pStyle w:val="a3"/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>
              <w:rPr>
                <w:color w:val="800000"/>
                <w:sz w:val="27"/>
                <w:szCs w:val="27"/>
              </w:rPr>
              <w:t>Территорией обслуживания</w:t>
            </w:r>
            <w:r>
              <w:rPr>
                <w:color w:val="000080"/>
                <w:sz w:val="27"/>
                <w:szCs w:val="27"/>
              </w:rPr>
              <w:t xml:space="preserve"> МУП "</w:t>
            </w:r>
            <w:proofErr w:type="spellStart"/>
            <w:r>
              <w:rPr>
                <w:color w:val="000080"/>
                <w:sz w:val="27"/>
                <w:szCs w:val="27"/>
              </w:rPr>
              <w:t>Шумерлинские</w:t>
            </w:r>
            <w:proofErr w:type="spellEnd"/>
            <w:r>
              <w:rPr>
                <w:color w:val="000080"/>
                <w:sz w:val="27"/>
                <w:szCs w:val="27"/>
              </w:rPr>
              <w:t xml:space="preserve"> электрические сети" является город Шумерля.</w:t>
            </w:r>
          </w:p>
          <w:p w:rsidR="00E94D9B" w:rsidRDefault="00E94D9B" w:rsidP="00E94D9B">
            <w:pPr>
              <w:pStyle w:val="a3"/>
              <w:shd w:val="clear" w:color="auto" w:fill="FFFFFF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800000"/>
                <w:sz w:val="27"/>
                <w:szCs w:val="27"/>
              </w:rPr>
              <w:t>Общая информация.</w:t>
            </w:r>
          </w:p>
          <w:p w:rsidR="00E94D9B" w:rsidRDefault="00E94D9B" w:rsidP="00E94D9B">
            <w:pPr>
              <w:pStyle w:val="a3"/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80"/>
                <w:sz w:val="27"/>
                <w:szCs w:val="27"/>
              </w:rPr>
              <w:t>МУП "</w:t>
            </w:r>
            <w:proofErr w:type="spellStart"/>
            <w:r>
              <w:rPr>
                <w:color w:val="000080"/>
                <w:sz w:val="27"/>
                <w:szCs w:val="27"/>
              </w:rPr>
              <w:t>Шумерлинские</w:t>
            </w:r>
            <w:proofErr w:type="spellEnd"/>
            <w:r>
              <w:rPr>
                <w:color w:val="000080"/>
                <w:sz w:val="27"/>
                <w:szCs w:val="27"/>
              </w:rPr>
              <w:t xml:space="preserve"> городские электрические сети" осуществляет снабжение потребителей города Шумерли электроэнергией от трех подстанций</w:t>
            </w:r>
            <w:proofErr w:type="gramStart"/>
            <w:r>
              <w:rPr>
                <w:color w:val="00008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80"/>
                <w:sz w:val="27"/>
                <w:szCs w:val="27"/>
              </w:rPr>
              <w:t xml:space="preserve"> "</w:t>
            </w:r>
            <w:proofErr w:type="spellStart"/>
            <w:r>
              <w:rPr>
                <w:color w:val="000080"/>
                <w:sz w:val="27"/>
                <w:szCs w:val="27"/>
              </w:rPr>
              <w:t>Шумерлинская</w:t>
            </w:r>
            <w:proofErr w:type="spellEnd"/>
            <w:r>
              <w:rPr>
                <w:color w:val="000080"/>
                <w:sz w:val="27"/>
                <w:szCs w:val="27"/>
              </w:rPr>
              <w:t xml:space="preserve">", "Северная", - МРСК "Волга"; "Венец" - ФСК, </w:t>
            </w:r>
            <w:proofErr w:type="spellStart"/>
            <w:r>
              <w:rPr>
                <w:color w:val="000080"/>
                <w:sz w:val="27"/>
                <w:szCs w:val="27"/>
              </w:rPr>
              <w:t>располженных</w:t>
            </w:r>
            <w:proofErr w:type="spellEnd"/>
            <w:r>
              <w:rPr>
                <w:color w:val="000080"/>
                <w:sz w:val="27"/>
                <w:szCs w:val="27"/>
              </w:rPr>
              <w:t xml:space="preserve"> на территории города. </w:t>
            </w:r>
          </w:p>
          <w:p w:rsidR="00E94D9B" w:rsidRDefault="00E94D9B" w:rsidP="00E94D9B">
            <w:pPr>
              <w:pStyle w:val="a3"/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80"/>
                <w:sz w:val="27"/>
                <w:szCs w:val="27"/>
              </w:rPr>
              <w:t>МУП "</w:t>
            </w:r>
            <w:proofErr w:type="spellStart"/>
            <w:r>
              <w:rPr>
                <w:color w:val="000080"/>
                <w:sz w:val="27"/>
                <w:szCs w:val="27"/>
              </w:rPr>
              <w:t>Шумерлинские</w:t>
            </w:r>
            <w:proofErr w:type="spellEnd"/>
            <w:r>
              <w:rPr>
                <w:color w:val="000080"/>
                <w:sz w:val="27"/>
                <w:szCs w:val="27"/>
              </w:rPr>
              <w:t xml:space="preserve"> городские электрические сети" обслуживает трансформаторные пункты 6/0,4кВ в количестве 83 единиц с общей мощностью 39755 кВт, воздушные и кабельные линии электропередач 6 кВ и 0,4 кВ протяженностью 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color w:val="000080"/>
                <w:sz w:val="27"/>
                <w:szCs w:val="27"/>
              </w:rPr>
              <w:t>300 км</w:t>
            </w:r>
            <w:proofErr w:type="gramStart"/>
            <w:r>
              <w:rPr>
                <w:color w:val="000080"/>
                <w:sz w:val="27"/>
                <w:szCs w:val="27"/>
              </w:rPr>
              <w:t xml:space="preserve"> .</w:t>
            </w:r>
            <w:proofErr w:type="gramEnd"/>
            <w:r>
              <w:rPr>
                <w:color w:val="000080"/>
                <w:sz w:val="27"/>
                <w:szCs w:val="27"/>
              </w:rPr>
              <w:t xml:space="preserve"> </w:t>
            </w:r>
          </w:p>
          <w:p w:rsidR="00E94D9B" w:rsidRDefault="00E94D9B" w:rsidP="00E94D9B">
            <w:pPr>
              <w:pStyle w:val="a3"/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80"/>
                <w:sz w:val="27"/>
                <w:szCs w:val="27"/>
              </w:rPr>
              <w:t>Ежегодно через городские сети проходит более 50 млн. кВт час электроэнергии.</w:t>
            </w:r>
          </w:p>
          <w:p w:rsidR="00E94D9B" w:rsidRPr="00BC4260" w:rsidRDefault="00E94D9B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260" w:rsidRPr="00BC4260" w:rsidTr="00BC4260">
        <w:trPr>
          <w:trHeight w:val="288"/>
        </w:trPr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4260" w:rsidRPr="00BC4260" w:rsidTr="00BC4260">
        <w:trPr>
          <w:trHeight w:val="86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зон деятельности  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4260" w:rsidRPr="00BC4260" w:rsidTr="00BC4260">
        <w:trPr>
          <w:trHeight w:val="288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 РФ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</w:t>
            </w:r>
          </w:p>
        </w:tc>
      </w:tr>
      <w:tr w:rsidR="00BC4260" w:rsidRPr="00BC4260" w:rsidTr="00BC4260">
        <w:trPr>
          <w:trHeight w:val="288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умерля</w:t>
            </w:r>
          </w:p>
        </w:tc>
      </w:tr>
      <w:tr w:rsidR="00BC4260" w:rsidRPr="00BC4260" w:rsidTr="00BC4260">
        <w:trPr>
          <w:trHeight w:val="288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60" w:rsidRPr="00BC4260" w:rsidRDefault="00BC4260" w:rsidP="00B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BC4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умерля</w:t>
            </w:r>
          </w:p>
        </w:tc>
      </w:tr>
    </w:tbl>
    <w:p w:rsidR="00BF476F" w:rsidRPr="00BC4260" w:rsidRDefault="00BF476F">
      <w:pPr>
        <w:rPr>
          <w:rFonts w:ascii="Times New Roman" w:hAnsi="Times New Roman" w:cs="Times New Roman"/>
        </w:rPr>
      </w:pPr>
    </w:p>
    <w:sectPr w:rsidR="00BF476F" w:rsidRPr="00BC4260" w:rsidSect="00BF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260"/>
    <w:rsid w:val="001A4A09"/>
    <w:rsid w:val="0054041D"/>
    <w:rsid w:val="005B273D"/>
    <w:rsid w:val="0071108F"/>
    <w:rsid w:val="00781C88"/>
    <w:rsid w:val="00952E0F"/>
    <w:rsid w:val="00981D78"/>
    <w:rsid w:val="00A9345D"/>
    <w:rsid w:val="00BC4260"/>
    <w:rsid w:val="00BF476F"/>
    <w:rsid w:val="00DF522B"/>
    <w:rsid w:val="00E922B8"/>
    <w:rsid w:val="00E9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Михаил</cp:lastModifiedBy>
  <cp:revision>2</cp:revision>
  <dcterms:created xsi:type="dcterms:W3CDTF">2018-10-01T05:20:00Z</dcterms:created>
  <dcterms:modified xsi:type="dcterms:W3CDTF">2018-10-01T08:20:00Z</dcterms:modified>
</cp:coreProperties>
</file>